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4B" w:rsidRDefault="00F81F4B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6CEE0" wp14:editId="2A5B3693">
                <wp:simplePos x="0" y="0"/>
                <wp:positionH relativeFrom="column">
                  <wp:posOffset>-819397</wp:posOffset>
                </wp:positionH>
                <wp:positionV relativeFrom="paragraph">
                  <wp:posOffset>-285007</wp:posOffset>
                </wp:positionV>
                <wp:extent cx="4512310" cy="157941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579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1B" w:rsidRPr="00D4561F" w:rsidRDefault="00F83B1B" w:rsidP="00F83B1B">
                            <w:pPr>
                              <w:pStyle w:val="Title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D4561F">
                              <w:rPr>
                                <w:sz w:val="68"/>
                                <w:szCs w:val="68"/>
                              </w:rPr>
                              <w:t xml:space="preserve">Alzheimer’s Research </w:t>
                            </w:r>
                            <w:r w:rsidR="00F81F4B" w:rsidRPr="00D4561F">
                              <w:rPr>
                                <w:sz w:val="68"/>
                                <w:szCs w:val="68"/>
                              </w:rPr>
                              <w:t>in Cumbria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C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-22.45pt;width:355.3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OGDQIAAPU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" filled="f" stroked="f">
                <v:textbox>
                  <w:txbxContent>
                    <w:p w:rsidR="00F83B1B" w:rsidRPr="00D4561F" w:rsidRDefault="00F83B1B" w:rsidP="00F83B1B">
                      <w:pPr>
                        <w:pStyle w:val="Title"/>
                        <w:jc w:val="center"/>
                        <w:rPr>
                          <w:sz w:val="68"/>
                          <w:szCs w:val="68"/>
                        </w:rPr>
                      </w:pPr>
                      <w:r w:rsidRPr="00D4561F">
                        <w:rPr>
                          <w:sz w:val="68"/>
                          <w:szCs w:val="68"/>
                        </w:rPr>
                        <w:t xml:space="preserve">Alzheimer’s Research </w:t>
                      </w:r>
                      <w:r w:rsidR="00F81F4B" w:rsidRPr="00D4561F">
                        <w:rPr>
                          <w:sz w:val="68"/>
                          <w:szCs w:val="68"/>
                        </w:rPr>
                        <w:t>in Cumbria</w:t>
                      </w:r>
                    </w:p>
                  </w:txbxContent>
                </v:textbox>
              </v:shape>
            </w:pict>
          </mc:Fallback>
        </mc:AlternateContent>
      </w:r>
      <w:r w:rsidR="00D74776">
        <w:rPr>
          <w:noProof/>
        </w:rPr>
        <w:drawing>
          <wp:anchor distT="0" distB="0" distL="114300" distR="114300" simplePos="0" relativeHeight="251669504" behindDoc="1" locked="0" layoutInCell="1" allowOverlap="1" wp14:anchorId="08497F05" wp14:editId="069A9F96">
            <wp:simplePos x="0" y="0"/>
            <wp:positionH relativeFrom="column">
              <wp:posOffset>4441190</wp:posOffset>
            </wp:positionH>
            <wp:positionV relativeFrom="paragraph">
              <wp:posOffset>5320030</wp:posOffset>
            </wp:positionV>
            <wp:extent cx="1612900" cy="996950"/>
            <wp:effectExtent l="0" t="0" r="6350" b="0"/>
            <wp:wrapTight wrapText="bothSides">
              <wp:wrapPolygon edited="0">
                <wp:start x="0" y="0"/>
                <wp:lineTo x="0" y="21050"/>
                <wp:lineTo x="21430" y="21050"/>
                <wp:lineTo x="21430" y="0"/>
                <wp:lineTo x="0" y="0"/>
              </wp:wrapPolygon>
            </wp:wrapTight>
            <wp:docPr id="7" name="Picture 7" descr="http://www.lancaster.ac.uk/luminary/images/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caster.ac.uk/luminary/images/New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76">
        <w:rPr>
          <w:noProof/>
        </w:rPr>
        <w:drawing>
          <wp:anchor distT="0" distB="0" distL="114300" distR="114300" simplePos="0" relativeHeight="251668480" behindDoc="1" locked="0" layoutInCell="1" allowOverlap="1" wp14:anchorId="74E8FCE1" wp14:editId="293A3734">
            <wp:simplePos x="0" y="0"/>
            <wp:positionH relativeFrom="column">
              <wp:posOffset>4540250</wp:posOffset>
            </wp:positionH>
            <wp:positionV relativeFrom="paragraph">
              <wp:posOffset>2303145</wp:posOffset>
            </wp:positionV>
            <wp:extent cx="1501775" cy="1452880"/>
            <wp:effectExtent l="0" t="0" r="3175" b="0"/>
            <wp:wrapTight wrapText="bothSides">
              <wp:wrapPolygon edited="0">
                <wp:start x="0" y="0"/>
                <wp:lineTo x="0" y="21241"/>
                <wp:lineTo x="21372" y="21241"/>
                <wp:lineTo x="21372" y="0"/>
                <wp:lineTo x="0" y="0"/>
              </wp:wrapPolygon>
            </wp:wrapTight>
            <wp:docPr id="6" name="Picture 6" descr="http://www.astutewales.com/en/getfile.php?type=site_images&amp;id=cardiff_logo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utewales.com/en/getfile.php?type=site_images&amp;id=cardiff_logo%20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76">
        <w:rPr>
          <w:noProof/>
        </w:rPr>
        <w:drawing>
          <wp:anchor distT="0" distB="0" distL="114300" distR="114300" simplePos="0" relativeHeight="251670528" behindDoc="1" locked="0" layoutInCell="1" allowOverlap="1" wp14:anchorId="39649C49" wp14:editId="63CC608D">
            <wp:simplePos x="0" y="0"/>
            <wp:positionH relativeFrom="column">
              <wp:posOffset>4269105</wp:posOffset>
            </wp:positionH>
            <wp:positionV relativeFrom="paragraph">
              <wp:posOffset>140335</wp:posOffset>
            </wp:positionV>
            <wp:extent cx="1875790" cy="596900"/>
            <wp:effectExtent l="0" t="0" r="0" b="0"/>
            <wp:wrapTight wrapText="bothSides">
              <wp:wrapPolygon edited="0">
                <wp:start x="0" y="0"/>
                <wp:lineTo x="0" y="20681"/>
                <wp:lineTo x="21278" y="20681"/>
                <wp:lineTo x="21278" y="0"/>
                <wp:lineTo x="0" y="0"/>
              </wp:wrapPolygon>
            </wp:wrapTight>
            <wp:docPr id="8" name="Picture 8" descr="http://www.archbishopofyork.org/york/data/images/Patronage/Alzheimers_Society/Alzheimers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bishopofyork.org/york/data/images/Patronage/Alzheimers_Society/Alzheimers_logo_c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B64" w:rsidRPr="002E0B64">
        <w:rPr>
          <w:noProof/>
        </w:rPr>
        <w:t xml:space="preserve"> </w:t>
      </w:r>
      <w:r w:rsidR="002E0B64">
        <w:rPr>
          <w:noProof/>
        </w:rPr>
        <w:t xml:space="preserve"> </w:t>
      </w:r>
    </w:p>
    <w:p w:rsidR="00F81F4B" w:rsidRDefault="00D4561F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0B611" wp14:editId="41758CEE">
                <wp:simplePos x="0" y="0"/>
                <wp:positionH relativeFrom="column">
                  <wp:posOffset>-403860</wp:posOffset>
                </wp:positionH>
                <wp:positionV relativeFrom="paragraph">
                  <wp:posOffset>1041277</wp:posOffset>
                </wp:positionV>
                <wp:extent cx="6543040" cy="571182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71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3B1B" w:rsidRPr="00BD6E40" w:rsidRDefault="00BD6E40" w:rsidP="00F83B1B">
                            <w:pPr>
                              <w:pStyle w:val="Heading2"/>
                              <w:rPr>
                                <w:color w:val="C00000"/>
                                <w:sz w:val="48"/>
                              </w:rPr>
                            </w:pPr>
                            <w:r w:rsidRPr="00BD6E40">
                              <w:rPr>
                                <w:color w:val="C00000"/>
                                <w:sz w:val="48"/>
                              </w:rPr>
                              <w:t xml:space="preserve">Opportunity </w:t>
                            </w:r>
                            <w:r w:rsidR="006953FC">
                              <w:rPr>
                                <w:color w:val="C00000"/>
                                <w:sz w:val="48"/>
                              </w:rPr>
                              <w:t>and</w:t>
                            </w:r>
                            <w:r w:rsidRPr="00BD6E40">
                              <w:rPr>
                                <w:color w:val="C00000"/>
                                <w:sz w:val="48"/>
                              </w:rPr>
                              <w:t xml:space="preserve"> invite for </w:t>
                            </w:r>
                            <w:r w:rsidR="00E2723D">
                              <w:rPr>
                                <w:color w:val="C00000"/>
                                <w:sz w:val="48"/>
                              </w:rPr>
                              <w:t xml:space="preserve">Alzheimer’s </w:t>
                            </w:r>
                            <w:r w:rsidRPr="00BD6E40">
                              <w:rPr>
                                <w:color w:val="C00000"/>
                                <w:sz w:val="48"/>
                              </w:rPr>
                              <w:t>patients &amp; carers to take part</w:t>
                            </w:r>
                          </w:p>
                          <w:p w:rsidR="00F83B1B" w:rsidRPr="00B93647" w:rsidRDefault="00F83B1B" w:rsidP="00F83B1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83B1B" w:rsidRPr="007D26D1" w:rsidRDefault="007D26D1" w:rsidP="007D26D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D26D1">
                              <w:rPr>
                                <w:b/>
                                <w:sz w:val="28"/>
                              </w:rPr>
                              <w:t>1)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83B1B" w:rsidRPr="007D26D1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B93647" w:rsidRPr="007D26D1">
                              <w:rPr>
                                <w:b/>
                                <w:sz w:val="28"/>
                              </w:rPr>
                              <w:t xml:space="preserve">lzheimer’s Disease </w:t>
                            </w:r>
                            <w:r w:rsidR="00F83B1B" w:rsidRPr="007D26D1">
                              <w:rPr>
                                <w:b/>
                                <w:sz w:val="28"/>
                              </w:rPr>
                              <w:t xml:space="preserve">Genetics </w:t>
                            </w:r>
                          </w:p>
                          <w:p w:rsidR="00F83B1B" w:rsidRPr="00B93647" w:rsidRDefault="00F83B1B" w:rsidP="00F83B1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06DED" w:rsidRDefault="00BD6E40" w:rsidP="00F83B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study looks </w:t>
                            </w:r>
                            <w:r w:rsidR="00D43766">
                              <w:rPr>
                                <w:sz w:val="28"/>
                              </w:rPr>
                              <w:t xml:space="preserve">at </w:t>
                            </w:r>
                            <w:r>
                              <w:rPr>
                                <w:sz w:val="28"/>
                              </w:rPr>
                              <w:t>genetic factors (</w:t>
                            </w:r>
                            <w:r w:rsidR="00806DED">
                              <w:rPr>
                                <w:sz w:val="28"/>
                              </w:rPr>
                              <w:t>inheritance of DNA</w:t>
                            </w:r>
                            <w:r>
                              <w:rPr>
                                <w:sz w:val="28"/>
                              </w:rPr>
                              <w:t xml:space="preserve">) and </w:t>
                            </w:r>
                          </w:p>
                          <w:p w:rsidR="00BD6E40" w:rsidRDefault="00BD6E40" w:rsidP="00F83B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their potential role in Alzheimer’s disease.</w:t>
                            </w:r>
                          </w:p>
                          <w:p w:rsidR="007D26D1" w:rsidRDefault="007D26D1" w:rsidP="00F83B1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953FC" w:rsidRDefault="00BD6E40" w:rsidP="00F83B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It involves a </w:t>
                            </w:r>
                            <w:r w:rsidR="00D43766">
                              <w:rPr>
                                <w:sz w:val="28"/>
                              </w:rPr>
                              <w:t xml:space="preserve">one-hour </w:t>
                            </w:r>
                            <w:r>
                              <w:rPr>
                                <w:sz w:val="28"/>
                              </w:rPr>
                              <w:t xml:space="preserve">visit for patient &amp; carer, during which </w:t>
                            </w:r>
                          </w:p>
                          <w:p w:rsidR="006953FC" w:rsidRDefault="00BD6E40" w:rsidP="00F83B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 blood sample and a questionnaire needs to be completed</w:t>
                            </w:r>
                          </w:p>
                          <w:p w:rsidR="007D26D1" w:rsidRPr="00B93647" w:rsidRDefault="00BD6E40" w:rsidP="00F83B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 w:rsidR="00D43766">
                              <w:rPr>
                                <w:sz w:val="28"/>
                              </w:rPr>
                              <w:t>may</w:t>
                            </w:r>
                            <w:r>
                              <w:rPr>
                                <w:sz w:val="28"/>
                              </w:rPr>
                              <w:t xml:space="preserve"> be</w:t>
                            </w:r>
                            <w:r w:rsidR="006953F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done with supervision</w:t>
                            </w:r>
                            <w:r w:rsidR="00D43766">
                              <w:rPr>
                                <w:sz w:val="28"/>
                              </w:rPr>
                              <w:t>; visit can be split in two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B93647" w:rsidRPr="00B93647" w:rsidRDefault="00B93647" w:rsidP="00F83B1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3647" w:rsidRPr="00D74776" w:rsidRDefault="00B93647" w:rsidP="00B936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3647" w:rsidRPr="00D74776" w:rsidRDefault="007D26D1" w:rsidP="007D26D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74776">
                              <w:rPr>
                                <w:b/>
                                <w:sz w:val="28"/>
                              </w:rPr>
                              <w:t xml:space="preserve">2) </w:t>
                            </w:r>
                            <w:r w:rsidR="00B93647" w:rsidRPr="00D74776">
                              <w:rPr>
                                <w:b/>
                                <w:sz w:val="28"/>
                              </w:rPr>
                              <w:t xml:space="preserve">MODEM – Eye movement for diagnosis </w:t>
                            </w:r>
                          </w:p>
                          <w:p w:rsidR="00B93647" w:rsidRPr="00B93647" w:rsidRDefault="00B93647" w:rsidP="00B93647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6953FC" w:rsidRDefault="00D43766" w:rsidP="00695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study </w:t>
                            </w:r>
                            <w:r w:rsidR="006953FC">
                              <w:rPr>
                                <w:sz w:val="28"/>
                              </w:rPr>
                              <w:t xml:space="preserve">looks into how eye movement may be used as a </w:t>
                            </w:r>
                          </w:p>
                          <w:p w:rsidR="006953FC" w:rsidRDefault="00CA43E7" w:rsidP="00695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="006953FC">
                              <w:rPr>
                                <w:sz w:val="28"/>
                              </w:rPr>
                              <w:t xml:space="preserve">iagnostic tool for Alzheimer’s disease. No involvement for carers, </w:t>
                            </w:r>
                          </w:p>
                          <w:p w:rsidR="007D26D1" w:rsidRDefault="006953FC" w:rsidP="00695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apart from giving assent for patient to enrol. </w:t>
                            </w:r>
                          </w:p>
                          <w:p w:rsidR="006953FC" w:rsidRPr="007D26D1" w:rsidRDefault="006953FC" w:rsidP="006953F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D26D1" w:rsidRDefault="006953FC" w:rsidP="007D26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It involves a two-hour visit for the patient, during which </w:t>
                            </w:r>
                          </w:p>
                          <w:p w:rsidR="00806DED" w:rsidRDefault="00806DED" w:rsidP="007D26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non-invasive </w:t>
                            </w:r>
                            <w:r w:rsidR="006953FC">
                              <w:rPr>
                                <w:sz w:val="28"/>
                              </w:rPr>
                              <w:t xml:space="preserve">eye-test will be undertaken </w:t>
                            </w:r>
                          </w:p>
                          <w:p w:rsidR="006953FC" w:rsidRDefault="006953FC" w:rsidP="007D26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and some questionnaires are completed</w:t>
                            </w:r>
                            <w:r w:rsidR="00806DED">
                              <w:rPr>
                                <w:sz w:val="28"/>
                              </w:rPr>
                              <w:t xml:space="preserve"> (again, with</w:t>
                            </w:r>
                          </w:p>
                          <w:p w:rsidR="00806DED" w:rsidRDefault="00806DED" w:rsidP="007D26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supervision if indicated)</w:t>
                            </w:r>
                          </w:p>
                          <w:p w:rsidR="00D4561F" w:rsidRDefault="00D4561F" w:rsidP="007D26D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561F" w:rsidRPr="007D26D1" w:rsidRDefault="00D4561F" w:rsidP="007D26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Thank you for considering taking part. </w:t>
                            </w:r>
                          </w:p>
                          <w:p w:rsidR="00B93647" w:rsidRDefault="00B93647" w:rsidP="00B936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81F4B" w:rsidRPr="00B93647" w:rsidRDefault="00F81F4B" w:rsidP="00B9364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B611" id="Text Box 5" o:spid="_x0000_s1027" type="#_x0000_t202" style="position:absolute;margin-left:-31.8pt;margin-top:82pt;width:515.2pt;height:4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" filled="f" stroked="f">
                <v:textbox>
                  <w:txbxContent>
                    <w:p w:rsidR="00F83B1B" w:rsidRPr="00BD6E40" w:rsidRDefault="00BD6E40" w:rsidP="00F83B1B">
                      <w:pPr>
                        <w:pStyle w:val="Heading2"/>
                        <w:rPr>
                          <w:color w:val="C00000"/>
                          <w:sz w:val="48"/>
                        </w:rPr>
                      </w:pPr>
                      <w:r w:rsidRPr="00BD6E40">
                        <w:rPr>
                          <w:color w:val="C00000"/>
                          <w:sz w:val="48"/>
                        </w:rPr>
                        <w:t xml:space="preserve">Opportunity </w:t>
                      </w:r>
                      <w:r w:rsidR="006953FC">
                        <w:rPr>
                          <w:color w:val="C00000"/>
                          <w:sz w:val="48"/>
                        </w:rPr>
                        <w:t>and</w:t>
                      </w:r>
                      <w:r w:rsidRPr="00BD6E40">
                        <w:rPr>
                          <w:color w:val="C00000"/>
                          <w:sz w:val="48"/>
                        </w:rPr>
                        <w:t xml:space="preserve"> invite for </w:t>
                      </w:r>
                      <w:r w:rsidR="00E2723D">
                        <w:rPr>
                          <w:color w:val="C00000"/>
                          <w:sz w:val="48"/>
                        </w:rPr>
                        <w:t xml:space="preserve">Alzheimer’s </w:t>
                      </w:r>
                      <w:r w:rsidRPr="00BD6E40">
                        <w:rPr>
                          <w:color w:val="C00000"/>
                          <w:sz w:val="48"/>
                        </w:rPr>
                        <w:t>patients &amp; carers to take part</w:t>
                      </w:r>
                    </w:p>
                    <w:p w:rsidR="00F83B1B" w:rsidRPr="00B93647" w:rsidRDefault="00F83B1B" w:rsidP="00F83B1B">
                      <w:pPr>
                        <w:rPr>
                          <w:sz w:val="28"/>
                        </w:rPr>
                      </w:pPr>
                    </w:p>
                    <w:p w:rsidR="00F83B1B" w:rsidRPr="007D26D1" w:rsidRDefault="007D26D1" w:rsidP="007D26D1">
                      <w:pPr>
                        <w:rPr>
                          <w:b/>
                          <w:sz w:val="28"/>
                        </w:rPr>
                      </w:pPr>
                      <w:r w:rsidRPr="007D26D1">
                        <w:rPr>
                          <w:b/>
                          <w:sz w:val="28"/>
                        </w:rPr>
                        <w:t>1)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F83B1B" w:rsidRPr="007D26D1">
                        <w:rPr>
                          <w:b/>
                          <w:sz w:val="28"/>
                        </w:rPr>
                        <w:t>A</w:t>
                      </w:r>
                      <w:r w:rsidR="00B93647" w:rsidRPr="007D26D1">
                        <w:rPr>
                          <w:b/>
                          <w:sz w:val="28"/>
                        </w:rPr>
                        <w:t xml:space="preserve">lzheimer’s Disease </w:t>
                      </w:r>
                      <w:r w:rsidR="00F83B1B" w:rsidRPr="007D26D1">
                        <w:rPr>
                          <w:b/>
                          <w:sz w:val="28"/>
                        </w:rPr>
                        <w:t xml:space="preserve">Genetics </w:t>
                      </w:r>
                    </w:p>
                    <w:p w:rsidR="00F83B1B" w:rsidRPr="00B93647" w:rsidRDefault="00F83B1B" w:rsidP="00F83B1B">
                      <w:pPr>
                        <w:rPr>
                          <w:sz w:val="28"/>
                        </w:rPr>
                      </w:pPr>
                    </w:p>
                    <w:p w:rsidR="00806DED" w:rsidRDefault="00BD6E40" w:rsidP="00F83B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This study looks </w:t>
                      </w:r>
                      <w:r w:rsidR="00D43766">
                        <w:rPr>
                          <w:sz w:val="28"/>
                        </w:rPr>
                        <w:t xml:space="preserve">at </w:t>
                      </w:r>
                      <w:r>
                        <w:rPr>
                          <w:sz w:val="28"/>
                        </w:rPr>
                        <w:t>genetic factors (</w:t>
                      </w:r>
                      <w:r w:rsidR="00806DED">
                        <w:rPr>
                          <w:sz w:val="28"/>
                        </w:rPr>
                        <w:t>inheritance of DNA</w:t>
                      </w:r>
                      <w:r>
                        <w:rPr>
                          <w:sz w:val="28"/>
                        </w:rPr>
                        <w:t xml:space="preserve">) and </w:t>
                      </w:r>
                    </w:p>
                    <w:p w:rsidR="00BD6E40" w:rsidRDefault="00BD6E40" w:rsidP="00F83B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their potential role in Alzheimer’s disease.</w:t>
                      </w:r>
                    </w:p>
                    <w:p w:rsidR="007D26D1" w:rsidRDefault="007D26D1" w:rsidP="00F83B1B">
                      <w:pPr>
                        <w:rPr>
                          <w:sz w:val="28"/>
                        </w:rPr>
                      </w:pPr>
                    </w:p>
                    <w:p w:rsidR="006953FC" w:rsidRDefault="00BD6E40" w:rsidP="00F83B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It involves a </w:t>
                      </w:r>
                      <w:r w:rsidR="00D43766">
                        <w:rPr>
                          <w:sz w:val="28"/>
                        </w:rPr>
                        <w:t xml:space="preserve">one-hour </w:t>
                      </w:r>
                      <w:r>
                        <w:rPr>
                          <w:sz w:val="28"/>
                        </w:rPr>
                        <w:t xml:space="preserve">visit for patient &amp; carer, during which </w:t>
                      </w:r>
                    </w:p>
                    <w:p w:rsidR="006953FC" w:rsidRDefault="00BD6E40" w:rsidP="00F83B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one blood sample and a questionnaire needs to be completed</w:t>
                      </w:r>
                    </w:p>
                    <w:p w:rsidR="007D26D1" w:rsidRPr="00B93647" w:rsidRDefault="00BD6E40" w:rsidP="00F83B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r w:rsidR="00D43766">
                        <w:rPr>
                          <w:sz w:val="28"/>
                        </w:rPr>
                        <w:t>may</w:t>
                      </w:r>
                      <w:r>
                        <w:rPr>
                          <w:sz w:val="28"/>
                        </w:rPr>
                        <w:t xml:space="preserve"> be</w:t>
                      </w:r>
                      <w:r w:rsidR="006953FC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done with supervision</w:t>
                      </w:r>
                      <w:r w:rsidR="00D43766">
                        <w:rPr>
                          <w:sz w:val="28"/>
                        </w:rPr>
                        <w:t>; visit can be split in two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:rsidR="00B93647" w:rsidRPr="00B93647" w:rsidRDefault="00B93647" w:rsidP="00F83B1B">
                      <w:pPr>
                        <w:rPr>
                          <w:sz w:val="28"/>
                        </w:rPr>
                      </w:pPr>
                    </w:p>
                    <w:p w:rsidR="00B93647" w:rsidRPr="00D74776" w:rsidRDefault="00B93647" w:rsidP="00B93647">
                      <w:pPr>
                        <w:rPr>
                          <w:sz w:val="28"/>
                        </w:rPr>
                      </w:pPr>
                    </w:p>
                    <w:p w:rsidR="00B93647" w:rsidRPr="00D74776" w:rsidRDefault="007D26D1" w:rsidP="007D26D1">
                      <w:pPr>
                        <w:rPr>
                          <w:b/>
                          <w:sz w:val="28"/>
                        </w:rPr>
                      </w:pPr>
                      <w:r w:rsidRPr="00D74776">
                        <w:rPr>
                          <w:b/>
                          <w:sz w:val="28"/>
                        </w:rPr>
                        <w:t xml:space="preserve">2) </w:t>
                      </w:r>
                      <w:r w:rsidR="00B93647" w:rsidRPr="00D74776">
                        <w:rPr>
                          <w:b/>
                          <w:sz w:val="28"/>
                        </w:rPr>
                        <w:t xml:space="preserve">MODEM – Eye movement for diagnosis </w:t>
                      </w:r>
                    </w:p>
                    <w:p w:rsidR="00B93647" w:rsidRPr="00B93647" w:rsidRDefault="00B93647" w:rsidP="00B93647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6953FC" w:rsidRDefault="00D43766" w:rsidP="00695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This study </w:t>
                      </w:r>
                      <w:r w:rsidR="006953FC">
                        <w:rPr>
                          <w:sz w:val="28"/>
                        </w:rPr>
                        <w:t xml:space="preserve">looks into how eye movement may be used as a </w:t>
                      </w:r>
                    </w:p>
                    <w:p w:rsidR="006953FC" w:rsidRDefault="00CA43E7" w:rsidP="00695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  <w:r w:rsidR="006953FC">
                        <w:rPr>
                          <w:sz w:val="28"/>
                        </w:rPr>
                        <w:t xml:space="preserve">iagnostic tool for Alzheimer’s disease. No involvement for carers, </w:t>
                      </w:r>
                    </w:p>
                    <w:p w:rsidR="007D26D1" w:rsidRDefault="006953FC" w:rsidP="00695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apart from giving assent for patient to enrol. </w:t>
                      </w:r>
                    </w:p>
                    <w:p w:rsidR="006953FC" w:rsidRPr="007D26D1" w:rsidRDefault="006953FC" w:rsidP="006953FC">
                      <w:pPr>
                        <w:rPr>
                          <w:sz w:val="28"/>
                        </w:rPr>
                      </w:pPr>
                    </w:p>
                    <w:p w:rsidR="007D26D1" w:rsidRDefault="006953FC" w:rsidP="007D26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It involves a two-hour visit for the patient, during which </w:t>
                      </w:r>
                    </w:p>
                    <w:p w:rsidR="00806DED" w:rsidRDefault="00806DED" w:rsidP="007D26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non-invasive </w:t>
                      </w:r>
                      <w:r w:rsidR="006953FC">
                        <w:rPr>
                          <w:sz w:val="28"/>
                        </w:rPr>
                        <w:t xml:space="preserve">eye-test will be undertaken </w:t>
                      </w:r>
                    </w:p>
                    <w:p w:rsidR="006953FC" w:rsidRDefault="006953FC" w:rsidP="007D26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and some questionnaires are completed</w:t>
                      </w:r>
                      <w:r w:rsidR="00806DED">
                        <w:rPr>
                          <w:sz w:val="28"/>
                        </w:rPr>
                        <w:t xml:space="preserve"> (again, with</w:t>
                      </w:r>
                    </w:p>
                    <w:p w:rsidR="00806DED" w:rsidRDefault="00806DED" w:rsidP="007D26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supervision if indicated)</w:t>
                      </w:r>
                    </w:p>
                    <w:p w:rsidR="00D4561F" w:rsidRDefault="00D4561F" w:rsidP="007D26D1">
                      <w:pPr>
                        <w:rPr>
                          <w:sz w:val="28"/>
                        </w:rPr>
                      </w:pPr>
                    </w:p>
                    <w:p w:rsidR="00D4561F" w:rsidRPr="007D26D1" w:rsidRDefault="00D4561F" w:rsidP="007D26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Thank you for considering taking part. </w:t>
                      </w:r>
                    </w:p>
                    <w:p w:rsidR="00B93647" w:rsidRDefault="00B93647" w:rsidP="00B93647">
                      <w:pPr>
                        <w:rPr>
                          <w:sz w:val="28"/>
                        </w:rPr>
                      </w:pPr>
                    </w:p>
                    <w:p w:rsidR="00F81F4B" w:rsidRPr="00B93647" w:rsidRDefault="00F81F4B" w:rsidP="00B9364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AE0A4" wp14:editId="52D89A51">
                <wp:simplePos x="0" y="0"/>
                <wp:positionH relativeFrom="column">
                  <wp:posOffset>-534390</wp:posOffset>
                </wp:positionH>
                <wp:positionV relativeFrom="paragraph">
                  <wp:posOffset>6753002</wp:posOffset>
                </wp:positionV>
                <wp:extent cx="5224780" cy="2351612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351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77E3" w:rsidRPr="00BD6E40" w:rsidRDefault="00BD6E40" w:rsidP="00141B8A">
                            <w:pPr>
                              <w:pStyle w:val="Heading2"/>
                              <w:rPr>
                                <w:color w:val="C00000"/>
                                <w:sz w:val="56"/>
                              </w:rPr>
                            </w:pPr>
                            <w:r w:rsidRPr="00BD6E40">
                              <w:rPr>
                                <w:color w:val="C00000"/>
                                <w:sz w:val="56"/>
                              </w:rPr>
                              <w:t xml:space="preserve">Interested? </w:t>
                            </w:r>
                            <w:r w:rsidR="007D26D1" w:rsidRPr="00BD6E40">
                              <w:rPr>
                                <w:color w:val="C00000"/>
                                <w:sz w:val="56"/>
                              </w:rPr>
                              <w:t>Co</w:t>
                            </w:r>
                            <w:r w:rsidR="00D977E3" w:rsidRPr="00BD6E40">
                              <w:rPr>
                                <w:color w:val="C00000"/>
                                <w:sz w:val="56"/>
                              </w:rPr>
                              <w:t>ntact Details</w:t>
                            </w:r>
                          </w:p>
                          <w:p w:rsidR="00B93647" w:rsidRDefault="00B93647" w:rsidP="00B93647"/>
                          <w:p w:rsidR="00B93647" w:rsidRPr="00BD6E40" w:rsidRDefault="00BD6E40" w:rsidP="00B93647">
                            <w:pPr>
                              <w:rPr>
                                <w:sz w:val="22"/>
                              </w:rPr>
                            </w:pPr>
                            <w:r w:rsidRPr="00BD6E40">
                              <w:rPr>
                                <w:sz w:val="22"/>
                              </w:rPr>
                              <w:t>Please contact the Research Department of Cumbria Partnership NHS if you wish to consider taking part. A</w:t>
                            </w:r>
                            <w:r w:rsidR="00B93647" w:rsidRPr="00BD6E40">
                              <w:rPr>
                                <w:sz w:val="22"/>
                              </w:rPr>
                              <w:t>n expression o</w:t>
                            </w:r>
                            <w:r w:rsidRPr="00BD6E40">
                              <w:rPr>
                                <w:sz w:val="22"/>
                              </w:rPr>
                              <w:t xml:space="preserve">f </w:t>
                            </w:r>
                            <w:r w:rsidR="00B93647" w:rsidRPr="00BD6E40">
                              <w:rPr>
                                <w:sz w:val="22"/>
                              </w:rPr>
                              <w:t>interest DOES NOT mean that you</w:t>
                            </w:r>
                            <w:r w:rsidR="006953FC">
                              <w:rPr>
                                <w:sz w:val="22"/>
                              </w:rPr>
                              <w:t xml:space="preserve"> (or your relative)</w:t>
                            </w:r>
                            <w:r w:rsidR="00B93647" w:rsidRPr="00BD6E40">
                              <w:rPr>
                                <w:sz w:val="22"/>
                              </w:rPr>
                              <w:t xml:space="preserve"> have to take part. </w:t>
                            </w:r>
                            <w:r w:rsidRPr="00BD6E40">
                              <w:rPr>
                                <w:sz w:val="22"/>
                              </w:rPr>
                              <w:t>You may change your mind or you may not be eligible.</w:t>
                            </w:r>
                          </w:p>
                          <w:p w:rsidR="00BD6E40" w:rsidRDefault="00BD6E40" w:rsidP="00B9364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93647" w:rsidRPr="00BD6E40" w:rsidRDefault="00B93647" w:rsidP="00B93647">
                            <w:pPr>
                              <w:rPr>
                                <w:sz w:val="22"/>
                              </w:rPr>
                            </w:pPr>
                            <w:r w:rsidRPr="00BD6E40">
                              <w:rPr>
                                <w:sz w:val="22"/>
                              </w:rPr>
                              <w:t>Contact – Research &amp; Development Department</w:t>
                            </w:r>
                          </w:p>
                          <w:p w:rsidR="00B93647" w:rsidRPr="00BD6E40" w:rsidRDefault="00B93647" w:rsidP="00B93647">
                            <w:pPr>
                              <w:rPr>
                                <w:sz w:val="22"/>
                              </w:rPr>
                            </w:pPr>
                            <w:r w:rsidRPr="00BD6E40">
                              <w:rPr>
                                <w:sz w:val="22"/>
                              </w:rPr>
                              <w:t xml:space="preserve">Email – </w:t>
                            </w:r>
                            <w:hyperlink r:id="rId15" w:history="1">
                              <w:r w:rsidRPr="00BD6E40">
                                <w:rPr>
                                  <w:rStyle w:val="Hyperlink"/>
                                  <w:sz w:val="22"/>
                                </w:rPr>
                                <w:t>research@cumbria.nhs.uk</w:t>
                              </w:r>
                            </w:hyperlink>
                          </w:p>
                          <w:p w:rsidR="00B93647" w:rsidRPr="00BD6E40" w:rsidRDefault="00B93647" w:rsidP="00B93647">
                            <w:pPr>
                              <w:rPr>
                                <w:sz w:val="22"/>
                              </w:rPr>
                            </w:pPr>
                            <w:r w:rsidRPr="00BD6E40">
                              <w:rPr>
                                <w:sz w:val="22"/>
                              </w:rPr>
                              <w:t xml:space="preserve">Address – E23 Ruskin Corridor, The Carleton Clinic, </w:t>
                            </w:r>
                            <w:proofErr w:type="spellStart"/>
                            <w:r w:rsidRPr="00BD6E40">
                              <w:rPr>
                                <w:sz w:val="22"/>
                              </w:rPr>
                              <w:t>Cumwhinton</w:t>
                            </w:r>
                            <w:proofErr w:type="spellEnd"/>
                            <w:r w:rsidRPr="00BD6E40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BD6E40">
                              <w:rPr>
                                <w:sz w:val="22"/>
                              </w:rPr>
                              <w:t xml:space="preserve">Drive,   </w:t>
                            </w:r>
                            <w:proofErr w:type="gramEnd"/>
                            <w:r w:rsidRPr="00BD6E40">
                              <w:rPr>
                                <w:sz w:val="22"/>
                              </w:rPr>
                              <w:t xml:space="preserve">                   Carlisle, Cumbria, CA1 3SX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E0A4" id="_x0000_s1028" type="#_x0000_t202" style="position:absolute;margin-left:-42.1pt;margin-top:531.75pt;width:411.4pt;height:1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" filled="f" stroked="f">
                <v:textbox>
                  <w:txbxContent>
                    <w:p w:rsidR="00D977E3" w:rsidRPr="00BD6E40" w:rsidRDefault="00BD6E40" w:rsidP="00141B8A">
                      <w:pPr>
                        <w:pStyle w:val="Heading2"/>
                        <w:rPr>
                          <w:color w:val="C00000"/>
                          <w:sz w:val="56"/>
                        </w:rPr>
                      </w:pPr>
                      <w:r w:rsidRPr="00BD6E40">
                        <w:rPr>
                          <w:color w:val="C00000"/>
                          <w:sz w:val="56"/>
                        </w:rPr>
                        <w:t xml:space="preserve">Interested? </w:t>
                      </w:r>
                      <w:r w:rsidR="007D26D1" w:rsidRPr="00BD6E40">
                        <w:rPr>
                          <w:color w:val="C00000"/>
                          <w:sz w:val="56"/>
                        </w:rPr>
                        <w:t>Co</w:t>
                      </w:r>
                      <w:r w:rsidR="00D977E3" w:rsidRPr="00BD6E40">
                        <w:rPr>
                          <w:color w:val="C00000"/>
                          <w:sz w:val="56"/>
                        </w:rPr>
                        <w:t>ntact Details</w:t>
                      </w:r>
                    </w:p>
                    <w:p w:rsidR="00B93647" w:rsidRDefault="00B93647" w:rsidP="00B93647"/>
                    <w:p w:rsidR="00B93647" w:rsidRPr="00BD6E40" w:rsidRDefault="00BD6E40" w:rsidP="00B93647">
                      <w:pPr>
                        <w:rPr>
                          <w:sz w:val="22"/>
                        </w:rPr>
                      </w:pPr>
                      <w:r w:rsidRPr="00BD6E40">
                        <w:rPr>
                          <w:sz w:val="22"/>
                        </w:rPr>
                        <w:t>Please contact the Research Department of Cumbria Partnership NHS if you wish to consider taking part. A</w:t>
                      </w:r>
                      <w:r w:rsidR="00B93647" w:rsidRPr="00BD6E40">
                        <w:rPr>
                          <w:sz w:val="22"/>
                        </w:rPr>
                        <w:t>n expression o</w:t>
                      </w:r>
                      <w:r w:rsidRPr="00BD6E40">
                        <w:rPr>
                          <w:sz w:val="22"/>
                        </w:rPr>
                        <w:t xml:space="preserve">f </w:t>
                      </w:r>
                      <w:r w:rsidR="00B93647" w:rsidRPr="00BD6E40">
                        <w:rPr>
                          <w:sz w:val="22"/>
                        </w:rPr>
                        <w:t>interest DOES NOT mean that you</w:t>
                      </w:r>
                      <w:r w:rsidR="006953FC">
                        <w:rPr>
                          <w:sz w:val="22"/>
                        </w:rPr>
                        <w:t xml:space="preserve"> (or your relative)</w:t>
                      </w:r>
                      <w:r w:rsidR="00B93647" w:rsidRPr="00BD6E40">
                        <w:rPr>
                          <w:sz w:val="22"/>
                        </w:rPr>
                        <w:t xml:space="preserve"> have to take part. </w:t>
                      </w:r>
                      <w:r w:rsidRPr="00BD6E40">
                        <w:rPr>
                          <w:sz w:val="22"/>
                        </w:rPr>
                        <w:t>You may change your mind or you may not be eligible.</w:t>
                      </w:r>
                    </w:p>
                    <w:p w:rsidR="00BD6E40" w:rsidRDefault="00BD6E40" w:rsidP="00B93647">
                      <w:pPr>
                        <w:rPr>
                          <w:sz w:val="22"/>
                        </w:rPr>
                      </w:pPr>
                    </w:p>
                    <w:p w:rsidR="00B93647" w:rsidRPr="00BD6E40" w:rsidRDefault="00B93647" w:rsidP="00B93647">
                      <w:pPr>
                        <w:rPr>
                          <w:sz w:val="22"/>
                        </w:rPr>
                      </w:pPr>
                      <w:r w:rsidRPr="00BD6E40">
                        <w:rPr>
                          <w:sz w:val="22"/>
                        </w:rPr>
                        <w:t>Contact – Research &amp; Development Department</w:t>
                      </w:r>
                    </w:p>
                    <w:p w:rsidR="00B93647" w:rsidRPr="00BD6E40" w:rsidRDefault="00B93647" w:rsidP="00B93647">
                      <w:pPr>
                        <w:rPr>
                          <w:sz w:val="22"/>
                        </w:rPr>
                      </w:pPr>
                      <w:r w:rsidRPr="00BD6E40">
                        <w:rPr>
                          <w:sz w:val="22"/>
                        </w:rPr>
                        <w:t xml:space="preserve">Email – </w:t>
                      </w:r>
                      <w:hyperlink r:id="rId16" w:history="1">
                        <w:r w:rsidRPr="00BD6E40">
                          <w:rPr>
                            <w:rStyle w:val="Hyperlink"/>
                            <w:sz w:val="22"/>
                          </w:rPr>
                          <w:t>research@cumbria.nhs.uk</w:t>
                        </w:r>
                      </w:hyperlink>
                    </w:p>
                    <w:p w:rsidR="00B93647" w:rsidRPr="00BD6E40" w:rsidRDefault="00B93647" w:rsidP="00B93647">
                      <w:pPr>
                        <w:rPr>
                          <w:sz w:val="22"/>
                        </w:rPr>
                      </w:pPr>
                      <w:r w:rsidRPr="00BD6E40">
                        <w:rPr>
                          <w:sz w:val="22"/>
                        </w:rPr>
                        <w:t xml:space="preserve">Address – E23 Ruskin Corridor, The Carleton Clinic, </w:t>
                      </w:r>
                      <w:proofErr w:type="spellStart"/>
                      <w:r w:rsidRPr="00BD6E40">
                        <w:rPr>
                          <w:sz w:val="22"/>
                        </w:rPr>
                        <w:t>Cumwhinton</w:t>
                      </w:r>
                      <w:proofErr w:type="spellEnd"/>
                      <w:r w:rsidRPr="00BD6E40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BD6E40">
                        <w:rPr>
                          <w:sz w:val="22"/>
                        </w:rPr>
                        <w:t xml:space="preserve">Drive,   </w:t>
                      </w:r>
                      <w:proofErr w:type="gramEnd"/>
                      <w:r w:rsidRPr="00BD6E40">
                        <w:rPr>
                          <w:sz w:val="22"/>
                        </w:rPr>
                        <w:t xml:space="preserve">                   Carlisle, Cumbria, CA1 3SX</w:t>
                      </w:r>
                    </w:p>
                  </w:txbxContent>
                </v:textbox>
              </v:shape>
            </w:pict>
          </mc:Fallback>
        </mc:AlternateContent>
      </w:r>
      <w:r w:rsidR="00F81F4B">
        <w:rPr>
          <w:noProof/>
        </w:rPr>
        <w:br w:type="page"/>
      </w:r>
    </w:p>
    <w:p w:rsidR="00EC149F" w:rsidRDefault="00EC149F"/>
    <w:p w:rsidR="00F81F4B" w:rsidRDefault="00F81F4B"/>
    <w:p w:rsidR="00F81F4B" w:rsidRPr="004117CB" w:rsidRDefault="00F81F4B">
      <w:pPr>
        <w:rPr>
          <w:b/>
          <w:sz w:val="32"/>
        </w:rPr>
      </w:pPr>
      <w:r w:rsidRPr="004117CB">
        <w:rPr>
          <w:b/>
          <w:sz w:val="32"/>
        </w:rPr>
        <w:t>Research reply slip</w:t>
      </w:r>
    </w:p>
    <w:p w:rsidR="00F81F4B" w:rsidRPr="004117CB" w:rsidRDefault="00F81F4B">
      <w:pPr>
        <w:rPr>
          <w:b/>
          <w:sz w:val="32"/>
        </w:rPr>
      </w:pPr>
    </w:p>
    <w:p w:rsidR="00F81F4B" w:rsidRPr="004117CB" w:rsidRDefault="00F81F4B">
      <w:pPr>
        <w:rPr>
          <w:sz w:val="24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 xml:space="preserve">Yes, I am potentially interested in taking part in a clinical research study </w:t>
      </w: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BB3F8A" w:rsidRPr="000049F2" w:rsidRDefault="00BB3F8A">
      <w:pPr>
        <w:rPr>
          <w:sz w:val="26"/>
          <w:szCs w:val="26"/>
        </w:rPr>
      </w:pPr>
    </w:p>
    <w:p w:rsidR="00BB3F8A" w:rsidRPr="000049F2" w:rsidRDefault="00BB3F8A">
      <w:pPr>
        <w:rPr>
          <w:sz w:val="26"/>
          <w:szCs w:val="26"/>
        </w:rPr>
      </w:pPr>
      <w:r w:rsidRPr="000049F2">
        <w:rPr>
          <w:sz w:val="26"/>
          <w:szCs w:val="26"/>
        </w:rPr>
        <w:t>Name of research study (if known) or area: …………………………………….</w:t>
      </w:r>
    </w:p>
    <w:p w:rsidR="00F81F4B" w:rsidRPr="000049F2" w:rsidRDefault="00F81F4B">
      <w:pPr>
        <w:rPr>
          <w:sz w:val="26"/>
          <w:szCs w:val="26"/>
        </w:rPr>
      </w:pPr>
    </w:p>
    <w:p w:rsidR="00BB3F8A" w:rsidRPr="000049F2" w:rsidRDefault="00BB3F8A">
      <w:pPr>
        <w:rPr>
          <w:sz w:val="26"/>
          <w:szCs w:val="26"/>
        </w:rPr>
      </w:pPr>
    </w:p>
    <w:p w:rsidR="009F4CD2" w:rsidRPr="000049F2" w:rsidRDefault="00F81F4B" w:rsidP="009F4CD2">
      <w:pPr>
        <w:rPr>
          <w:sz w:val="26"/>
          <w:szCs w:val="26"/>
        </w:rPr>
      </w:pPr>
      <w:r w:rsidRPr="000049F2">
        <w:rPr>
          <w:sz w:val="26"/>
          <w:szCs w:val="26"/>
        </w:rPr>
        <w:t>My name:</w:t>
      </w:r>
      <w:r w:rsidR="004117CB" w:rsidRPr="000049F2">
        <w:rPr>
          <w:sz w:val="26"/>
          <w:szCs w:val="26"/>
        </w:rPr>
        <w:t xml:space="preserve">  ………………………………</w:t>
      </w:r>
      <w:proofErr w:type="gramStart"/>
      <w:r w:rsidR="004117CB" w:rsidRPr="000049F2">
        <w:rPr>
          <w:sz w:val="26"/>
          <w:szCs w:val="26"/>
        </w:rPr>
        <w:t>…..</w:t>
      </w:r>
      <w:proofErr w:type="gramEnd"/>
      <w:r w:rsidR="009F4CD2" w:rsidRPr="000049F2">
        <w:rPr>
          <w:sz w:val="26"/>
          <w:szCs w:val="26"/>
        </w:rPr>
        <w:t xml:space="preserve">  </w:t>
      </w:r>
    </w:p>
    <w:p w:rsidR="009F4CD2" w:rsidRPr="000049F2" w:rsidRDefault="009F4CD2" w:rsidP="009F4CD2">
      <w:pPr>
        <w:rPr>
          <w:sz w:val="26"/>
          <w:szCs w:val="26"/>
        </w:rPr>
      </w:pPr>
    </w:p>
    <w:p w:rsidR="00F81F4B" w:rsidRPr="000049F2" w:rsidRDefault="009F4CD2" w:rsidP="009F4CD2">
      <w:pPr>
        <w:rPr>
          <w:sz w:val="26"/>
          <w:szCs w:val="26"/>
        </w:rPr>
      </w:pPr>
      <w:r w:rsidRPr="000049F2">
        <w:rPr>
          <w:sz w:val="26"/>
          <w:szCs w:val="26"/>
        </w:rPr>
        <w:t>(please indicate if you are carer o</w:t>
      </w:r>
      <w:r w:rsidR="00931AE7" w:rsidRPr="000049F2">
        <w:rPr>
          <w:sz w:val="26"/>
          <w:szCs w:val="26"/>
        </w:rPr>
        <w:t>f a patient</w:t>
      </w:r>
      <w:r w:rsidRPr="000049F2">
        <w:rPr>
          <w:sz w:val="26"/>
          <w:szCs w:val="26"/>
        </w:rPr>
        <w:t>)</w:t>
      </w:r>
    </w:p>
    <w:p w:rsidR="00F81F4B" w:rsidRPr="000049F2" w:rsidRDefault="00F81F4B">
      <w:pPr>
        <w:rPr>
          <w:sz w:val="26"/>
          <w:szCs w:val="26"/>
        </w:rPr>
      </w:pPr>
    </w:p>
    <w:p w:rsidR="004117CB" w:rsidRPr="000049F2" w:rsidRDefault="004117CB">
      <w:pPr>
        <w:rPr>
          <w:sz w:val="26"/>
          <w:szCs w:val="26"/>
        </w:rPr>
      </w:pPr>
    </w:p>
    <w:p w:rsidR="004117CB" w:rsidRPr="000049F2" w:rsidRDefault="004117C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My preferred mode of correspondence:   phone / letter / e-mail (please select those that apply)</w:t>
      </w: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Depending on your preference, please complete the relevant section below:</w:t>
      </w: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Phone number:  ……………………………………………</w:t>
      </w:r>
      <w:proofErr w:type="gramStart"/>
      <w:r w:rsidRPr="000049F2">
        <w:rPr>
          <w:sz w:val="26"/>
          <w:szCs w:val="26"/>
        </w:rPr>
        <w:t>…..</w:t>
      </w:r>
      <w:proofErr w:type="gramEnd"/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Address:</w:t>
      </w:r>
      <w:r w:rsidR="000049F2">
        <w:rPr>
          <w:sz w:val="26"/>
          <w:szCs w:val="26"/>
        </w:rPr>
        <w:t xml:space="preserve">   ……………………………………………….</w:t>
      </w: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…………………………………………………….</w:t>
      </w: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……………………………………………………</w:t>
      </w: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</w:p>
    <w:p w:rsidR="00F81F4B" w:rsidRPr="000049F2" w:rsidRDefault="00F81F4B">
      <w:pPr>
        <w:rPr>
          <w:sz w:val="26"/>
          <w:szCs w:val="26"/>
        </w:rPr>
      </w:pPr>
      <w:r w:rsidRPr="000049F2">
        <w:rPr>
          <w:sz w:val="26"/>
          <w:szCs w:val="26"/>
        </w:rPr>
        <w:t>e-mail address: ……………………………………………</w:t>
      </w:r>
      <w:proofErr w:type="gramStart"/>
      <w:r w:rsidRPr="000049F2">
        <w:rPr>
          <w:sz w:val="26"/>
          <w:szCs w:val="26"/>
        </w:rPr>
        <w:t>…..</w:t>
      </w:r>
      <w:proofErr w:type="gramEnd"/>
    </w:p>
    <w:p w:rsidR="00F81F4B" w:rsidRPr="004117CB" w:rsidRDefault="00F81F4B">
      <w:pPr>
        <w:rPr>
          <w:sz w:val="24"/>
        </w:rPr>
      </w:pPr>
    </w:p>
    <w:p w:rsidR="00F81F4B" w:rsidRDefault="00F81F4B"/>
    <w:p w:rsidR="009F4CD2" w:rsidRDefault="009F4CD2" w:rsidP="009F4CD2">
      <w:pPr>
        <w:rPr>
          <w:sz w:val="22"/>
        </w:rPr>
      </w:pPr>
    </w:p>
    <w:p w:rsidR="009F4CD2" w:rsidRPr="00BD6E40" w:rsidRDefault="009F4CD2" w:rsidP="009F4CD2">
      <w:pPr>
        <w:rPr>
          <w:sz w:val="22"/>
        </w:rPr>
      </w:pPr>
      <w:r w:rsidRPr="00BD6E40">
        <w:rPr>
          <w:sz w:val="22"/>
        </w:rPr>
        <w:t>Contact – Research &amp; Development Department</w:t>
      </w:r>
    </w:p>
    <w:p w:rsidR="009F4CD2" w:rsidRPr="00BD6E40" w:rsidRDefault="009F4CD2" w:rsidP="009F4CD2">
      <w:pPr>
        <w:rPr>
          <w:sz w:val="22"/>
        </w:rPr>
      </w:pPr>
      <w:r w:rsidRPr="00BD6E40">
        <w:rPr>
          <w:sz w:val="22"/>
        </w:rPr>
        <w:t xml:space="preserve">Email – </w:t>
      </w:r>
      <w:hyperlink r:id="rId17" w:history="1">
        <w:r w:rsidRPr="00BD6E40">
          <w:rPr>
            <w:rStyle w:val="Hyperlink"/>
            <w:sz w:val="22"/>
          </w:rPr>
          <w:t>research@cumbria.nhs.uk</w:t>
        </w:r>
      </w:hyperlink>
    </w:p>
    <w:p w:rsidR="009F4CD2" w:rsidRDefault="009F4CD2">
      <w:r w:rsidRPr="00BD6E40">
        <w:rPr>
          <w:sz w:val="22"/>
        </w:rPr>
        <w:t xml:space="preserve">Address – E23 Ruskin Corridor, The Carleton Clinic, </w:t>
      </w:r>
      <w:proofErr w:type="spellStart"/>
      <w:r w:rsidRPr="00BD6E40">
        <w:rPr>
          <w:sz w:val="22"/>
        </w:rPr>
        <w:t>Cumwhinton</w:t>
      </w:r>
      <w:proofErr w:type="spellEnd"/>
      <w:r w:rsidRPr="00BD6E40">
        <w:rPr>
          <w:sz w:val="22"/>
        </w:rPr>
        <w:t xml:space="preserve"> </w:t>
      </w:r>
      <w:proofErr w:type="gramStart"/>
      <w:r w:rsidRPr="00BD6E40">
        <w:rPr>
          <w:sz w:val="22"/>
        </w:rPr>
        <w:t xml:space="preserve">Drive,   </w:t>
      </w:r>
      <w:proofErr w:type="gramEnd"/>
      <w:r w:rsidRPr="00BD6E40">
        <w:rPr>
          <w:sz w:val="22"/>
        </w:rPr>
        <w:t xml:space="preserve">                   Carlisle, Cumbria, CA1 3SX</w:t>
      </w:r>
    </w:p>
    <w:sectPr w:rsidR="009F4CD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CF" w:rsidRDefault="003602CF" w:rsidP="00A40110">
      <w:r>
        <w:separator/>
      </w:r>
    </w:p>
  </w:endnote>
  <w:endnote w:type="continuationSeparator" w:id="0">
    <w:p w:rsidR="003602CF" w:rsidRDefault="003602CF" w:rsidP="00A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CF" w:rsidRDefault="003602CF" w:rsidP="00A40110">
      <w:r>
        <w:separator/>
      </w:r>
    </w:p>
  </w:footnote>
  <w:footnote w:type="continuationSeparator" w:id="0">
    <w:p w:rsidR="003602CF" w:rsidRDefault="003602CF" w:rsidP="00A4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D72AA" wp14:editId="031E95F7">
          <wp:simplePos x="0" y="0"/>
          <wp:positionH relativeFrom="column">
            <wp:posOffset>-938093</wp:posOffset>
          </wp:positionH>
          <wp:positionV relativeFrom="paragraph">
            <wp:posOffset>-448310</wp:posOffset>
          </wp:positionV>
          <wp:extent cx="7560000" cy="10689431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Post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E7">
      <w:t>AD flyer – Nov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F06"/>
    <w:multiLevelType w:val="hybridMultilevel"/>
    <w:tmpl w:val="616843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EE2"/>
    <w:multiLevelType w:val="hybridMultilevel"/>
    <w:tmpl w:val="DF464284"/>
    <w:lvl w:ilvl="0" w:tplc="4DFAE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540"/>
    <w:multiLevelType w:val="hybridMultilevel"/>
    <w:tmpl w:val="198C9068"/>
    <w:lvl w:ilvl="0" w:tplc="E9867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E2D"/>
    <w:multiLevelType w:val="hybridMultilevel"/>
    <w:tmpl w:val="DD1040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1AE"/>
    <w:multiLevelType w:val="hybridMultilevel"/>
    <w:tmpl w:val="EC3073F0"/>
    <w:lvl w:ilvl="0" w:tplc="E8349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5DB"/>
    <w:multiLevelType w:val="hybridMultilevel"/>
    <w:tmpl w:val="C35046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44C8"/>
    <w:multiLevelType w:val="hybridMultilevel"/>
    <w:tmpl w:val="1986A3F0"/>
    <w:lvl w:ilvl="0" w:tplc="414A3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615F"/>
    <w:multiLevelType w:val="hybridMultilevel"/>
    <w:tmpl w:val="E1F2A722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37F3"/>
    <w:multiLevelType w:val="hybridMultilevel"/>
    <w:tmpl w:val="546AE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42B"/>
    <w:multiLevelType w:val="hybridMultilevel"/>
    <w:tmpl w:val="10000CB8"/>
    <w:lvl w:ilvl="0" w:tplc="259E91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095"/>
    <w:multiLevelType w:val="hybridMultilevel"/>
    <w:tmpl w:val="7070F85E"/>
    <w:lvl w:ilvl="0" w:tplc="10DACD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24FA"/>
    <w:multiLevelType w:val="hybridMultilevel"/>
    <w:tmpl w:val="6F10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5443"/>
    <w:multiLevelType w:val="hybridMultilevel"/>
    <w:tmpl w:val="BFAA7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2"/>
    <w:rsid w:val="000049F2"/>
    <w:rsid w:val="00011B2A"/>
    <w:rsid w:val="00014692"/>
    <w:rsid w:val="00141B8A"/>
    <w:rsid w:val="0018100A"/>
    <w:rsid w:val="002B68E0"/>
    <w:rsid w:val="002E0B64"/>
    <w:rsid w:val="003602CF"/>
    <w:rsid w:val="004117CB"/>
    <w:rsid w:val="006953FC"/>
    <w:rsid w:val="0077484E"/>
    <w:rsid w:val="007D26D1"/>
    <w:rsid w:val="00806DED"/>
    <w:rsid w:val="00931AE7"/>
    <w:rsid w:val="00942782"/>
    <w:rsid w:val="009F4CD2"/>
    <w:rsid w:val="00A05171"/>
    <w:rsid w:val="00A05D22"/>
    <w:rsid w:val="00A40110"/>
    <w:rsid w:val="00AC6DC0"/>
    <w:rsid w:val="00B93647"/>
    <w:rsid w:val="00B975D2"/>
    <w:rsid w:val="00BB3F8A"/>
    <w:rsid w:val="00BD6E40"/>
    <w:rsid w:val="00CA43E7"/>
    <w:rsid w:val="00D43766"/>
    <w:rsid w:val="00D4561F"/>
    <w:rsid w:val="00D65616"/>
    <w:rsid w:val="00D74776"/>
    <w:rsid w:val="00D977E3"/>
    <w:rsid w:val="00DE58AE"/>
    <w:rsid w:val="00E2723D"/>
    <w:rsid w:val="00E93C75"/>
    <w:rsid w:val="00EC149F"/>
    <w:rsid w:val="00EE432E"/>
    <w:rsid w:val="00F81F4B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07D0B32-B5A9-4097-AD3F-A8310F2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93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research@cumbria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arch@cumbria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search@cumbria.nhs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%20grimwood\Desktop\A4%20Poster%20Template%20(Text%20on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humbnail xmlns="c780e8de-5d5b-4a0e-8e56-f6c02ea2247c">
      <Url>http://cptportal.cumbria.nhs.uk/SiteDirectory/Communications/Trust%20Template%20Thumbnails/A4%20Poster%20Template%20(Text%20only).png</Url>
      <Description>A4 Poster Template (Text only)</Description>
    </Thumbnai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B3353E63C794393E8B8B6FD52C240" ma:contentTypeVersion="1" ma:contentTypeDescription="Create a new document." ma:contentTypeScope="" ma:versionID="b60748a267c48cf2558299756ddc291e">
  <xsd:schema xmlns:xsd="http://www.w3.org/2001/XMLSchema" xmlns:p="http://schemas.microsoft.com/office/2006/metadata/properties" xmlns:ns2="c780e8de-5d5b-4a0e-8e56-f6c02ea2247c" targetNamespace="http://schemas.microsoft.com/office/2006/metadata/properties" ma:root="true" ma:fieldsID="aa1ed069f08d13d2b988cd4da5ede904" ns2:_="">
    <xsd:import namespace="c780e8de-5d5b-4a0e-8e56-f6c02ea2247c"/>
    <xsd:element name="properties">
      <xsd:complexType>
        <xsd:sequence>
          <xsd:element name="documentManagement">
            <xsd:complexType>
              <xsd:all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80e8de-5d5b-4a0e-8e56-f6c02ea2247c" elementFormDefault="qualified">
    <xsd:import namespace="http://schemas.microsoft.com/office/2006/documentManagement/types"/>
    <xsd:element name="Thumbnail" ma:index="8" nillable="true" ma:displayName="Thumbnail" ma:description="Template Thumbnail Image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DDEB-6F97-4989-A9ED-D71A9248178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780e8de-5d5b-4a0e-8e56-f6c02ea2247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C9EFA-26A8-4C8F-9B81-227F96A22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0e8de-5d5b-4a0e-8e56-f6c02ea224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26D6E9-05EB-4D57-8B10-6E509E221E6E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36068088-2A07-4F9E-8B3B-4215289653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945497-7E97-4CA8-B582-EBFEF619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Poster Template (Text only)</Template>
  <TotalTime>2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 Leslie</cp:lastModifiedBy>
  <cp:revision>2</cp:revision>
  <cp:lastPrinted>2016-10-04T13:17:00Z</cp:lastPrinted>
  <dcterms:created xsi:type="dcterms:W3CDTF">2016-12-12T10:15:00Z</dcterms:created>
  <dcterms:modified xsi:type="dcterms:W3CDTF">2016-12-12T10:15:00Z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0x010100E99B3353E63C794393E8B8B6FD52C240</vt:lpwstr>
  </property>
</Properties>
</file>